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6F" w:rsidRPr="008B216F" w:rsidRDefault="008B216F" w:rsidP="008B2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16F">
        <w:rPr>
          <w:rFonts w:ascii="Times New Roman" w:hAnsi="Times New Roman" w:cs="Times New Roman"/>
          <w:b/>
          <w:sz w:val="24"/>
          <w:szCs w:val="24"/>
        </w:rPr>
        <w:t>Chapters 1&amp;2 Questions</w:t>
      </w:r>
    </w:p>
    <w:p w:rsidR="008B216F" w:rsidRPr="008B216F" w:rsidRDefault="008B216F" w:rsidP="008B21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7F4F" w:rsidRPr="008B216F" w:rsidRDefault="008B216F" w:rsidP="008B21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216F">
        <w:rPr>
          <w:rFonts w:ascii="Times New Roman" w:hAnsi="Times New Roman" w:cs="Times New Roman"/>
          <w:sz w:val="24"/>
          <w:szCs w:val="24"/>
        </w:rPr>
        <w:t>Ethical Standards:</w:t>
      </w:r>
    </w:p>
    <w:p w:rsidR="008B216F" w:rsidRPr="008B216F" w:rsidRDefault="008B216F">
      <w:pPr>
        <w:rPr>
          <w:rFonts w:ascii="Times New Roman" w:hAnsi="Times New Roman" w:cs="Times New Roman"/>
          <w:sz w:val="24"/>
          <w:szCs w:val="24"/>
        </w:rPr>
      </w:pPr>
      <w:r w:rsidRPr="008B216F">
        <w:rPr>
          <w:rFonts w:ascii="Times New Roman" w:hAnsi="Times New Roman" w:cs="Times New Roman"/>
          <w:sz w:val="24"/>
          <w:szCs w:val="24"/>
        </w:rPr>
        <w:tab/>
        <w:t>Mutual fund operations are also gov</w:t>
      </w:r>
      <w:bookmarkStart w:id="0" w:name="_GoBack"/>
      <w:bookmarkEnd w:id="0"/>
      <w:r w:rsidRPr="008B216F">
        <w:rPr>
          <w:rFonts w:ascii="Times New Roman" w:hAnsi="Times New Roman" w:cs="Times New Roman"/>
          <w:sz w:val="24"/>
          <w:szCs w:val="24"/>
        </w:rPr>
        <w:t>erned by very strict ethical standards.</w:t>
      </w:r>
    </w:p>
    <w:p w:rsidR="008B216F" w:rsidRPr="008B216F" w:rsidRDefault="008B216F" w:rsidP="008B216F">
      <w:pPr>
        <w:ind w:left="720"/>
        <w:rPr>
          <w:rFonts w:ascii="Times New Roman" w:hAnsi="Times New Roman" w:cs="Times New Roman"/>
          <w:sz w:val="24"/>
          <w:szCs w:val="24"/>
        </w:rPr>
      </w:pPr>
      <w:r w:rsidRPr="008B216F">
        <w:rPr>
          <w:rFonts w:ascii="Times New Roman" w:hAnsi="Times New Roman" w:cs="Times New Roman"/>
          <w:sz w:val="24"/>
          <w:szCs w:val="24"/>
        </w:rPr>
        <w:t>How does the SEC establish guidelines for what should be included in a code of ethics? What does an adviser’s code of ethics generally contains? Please summarize.</w:t>
      </w:r>
    </w:p>
    <w:p w:rsidR="008B216F" w:rsidRPr="008B216F" w:rsidRDefault="008B216F" w:rsidP="008B21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216F">
        <w:rPr>
          <w:rFonts w:ascii="Times New Roman" w:hAnsi="Times New Roman" w:cs="Times New Roman"/>
          <w:sz w:val="24"/>
          <w:szCs w:val="24"/>
        </w:rPr>
        <w:t>Please summarize alternative investment options to mutual funds?</w:t>
      </w:r>
    </w:p>
    <w:sectPr w:rsidR="008B216F" w:rsidRPr="008B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61B0C"/>
    <w:multiLevelType w:val="hybridMultilevel"/>
    <w:tmpl w:val="9156F9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6F"/>
    <w:rsid w:val="00487F4F"/>
    <w:rsid w:val="008B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AC7A8-A4F7-4B91-B319-28605F62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zafer.yuksel</dc:creator>
  <cp:keywords/>
  <dc:description/>
  <cp:lastModifiedBy>zafer.yuksel</cp:lastModifiedBy>
  <cp:revision>1</cp:revision>
  <dcterms:created xsi:type="dcterms:W3CDTF">2019-02-04T02:01:00Z</dcterms:created>
  <dcterms:modified xsi:type="dcterms:W3CDTF">2019-02-04T02:12:00Z</dcterms:modified>
</cp:coreProperties>
</file>