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71" w:rsidRPr="00C77371" w:rsidRDefault="00C77371" w:rsidP="00C773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371">
        <w:rPr>
          <w:rFonts w:ascii="Times New Roman" w:hAnsi="Times New Roman" w:cs="Times New Roman"/>
          <w:b/>
          <w:sz w:val="24"/>
          <w:szCs w:val="24"/>
        </w:rPr>
        <w:t>Chapter 5&amp;11 Questions</w:t>
      </w:r>
    </w:p>
    <w:p w:rsidR="00B72E4E" w:rsidRPr="00C77371" w:rsidRDefault="009C073F" w:rsidP="00C773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371">
        <w:rPr>
          <w:rFonts w:ascii="Times New Roman" w:hAnsi="Times New Roman" w:cs="Times New Roman"/>
          <w:sz w:val="24"/>
          <w:szCs w:val="24"/>
        </w:rPr>
        <w:t>What are the differences between Wrap programs and fund supermarkets?</w:t>
      </w:r>
    </w:p>
    <w:p w:rsidR="00C77371" w:rsidRPr="00C77371" w:rsidRDefault="00C77371" w:rsidP="00C773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371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Pr="00C77371">
        <w:rPr>
          <w:rFonts w:ascii="Times New Roman" w:hAnsi="Times New Roman" w:cs="Times New Roman"/>
          <w:sz w:val="24"/>
          <w:szCs w:val="24"/>
        </w:rPr>
        <w:t>McKinsey&amp;Company</w:t>
      </w:r>
      <w:proofErr w:type="spellEnd"/>
      <w:r w:rsidRPr="00C77371">
        <w:rPr>
          <w:rFonts w:ascii="Times New Roman" w:hAnsi="Times New Roman" w:cs="Times New Roman"/>
          <w:sz w:val="24"/>
          <w:szCs w:val="24"/>
        </w:rPr>
        <w:t xml:space="preserve"> report, management teams should consider five action areas. What are those, please briefly describe them</w:t>
      </w:r>
      <w:bookmarkStart w:id="0" w:name="_GoBack"/>
      <w:bookmarkEnd w:id="0"/>
    </w:p>
    <w:sectPr w:rsidR="00C77371" w:rsidRPr="00C77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90BEF"/>
    <w:multiLevelType w:val="hybridMultilevel"/>
    <w:tmpl w:val="68E45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3F"/>
    <w:rsid w:val="0056771D"/>
    <w:rsid w:val="009C073F"/>
    <w:rsid w:val="00B72E4E"/>
    <w:rsid w:val="00C7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115CD-F0C8-4559-851A-416BE851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zafer.yuksel</dc:creator>
  <cp:keywords/>
  <dc:description/>
  <cp:lastModifiedBy>zafer.yuksel</cp:lastModifiedBy>
  <cp:revision>2</cp:revision>
  <dcterms:created xsi:type="dcterms:W3CDTF">2019-02-10T21:00:00Z</dcterms:created>
  <dcterms:modified xsi:type="dcterms:W3CDTF">2019-02-10T21:00:00Z</dcterms:modified>
</cp:coreProperties>
</file>